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4364CA" w:rsidRPr="00E63D9E" w:rsidTr="00005FE4">
        <w:tc>
          <w:tcPr>
            <w:tcW w:w="5245" w:type="dxa"/>
            <w:gridSpan w:val="2"/>
          </w:tcPr>
          <w:p w:rsidR="004364CA" w:rsidRPr="00E63D9E" w:rsidRDefault="004364CA" w:rsidP="00BB712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4364CA" w:rsidRPr="00E63D9E" w:rsidRDefault="004364CA" w:rsidP="00BB712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4364CA" w:rsidRPr="00E63D9E" w:rsidRDefault="004364CA" w:rsidP="00BB712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4364CA" w:rsidRPr="00E63D9E" w:rsidTr="00005FE4">
        <w:trPr>
          <w:trHeight w:val="665"/>
        </w:trPr>
        <w:tc>
          <w:tcPr>
            <w:tcW w:w="2693" w:type="dxa"/>
          </w:tcPr>
          <w:p w:rsidR="004364CA" w:rsidRPr="00E63D9E" w:rsidRDefault="004364CA" w:rsidP="00BB71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4364CA" w:rsidRPr="00E63D9E" w:rsidRDefault="004364CA" w:rsidP="00BB712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</w:p>
        </w:tc>
      </w:tr>
    </w:tbl>
    <w:p w:rsidR="00045E1A" w:rsidRPr="00F90C0A" w:rsidRDefault="00045E1A" w:rsidP="00045E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90C0A">
        <w:rPr>
          <w:rFonts w:ascii="Times New Roman" w:hAnsi="Times New Roman" w:cs="Times New Roman"/>
          <w:b w:val="0"/>
          <w:sz w:val="26"/>
          <w:szCs w:val="26"/>
        </w:rPr>
        <w:t>ОТЧЕТ</w:t>
      </w:r>
    </w:p>
    <w:p w:rsidR="00045E1A" w:rsidRPr="00F90C0A" w:rsidRDefault="00045E1A" w:rsidP="00045E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90C0A">
        <w:rPr>
          <w:rFonts w:ascii="Times New Roman" w:hAnsi="Times New Roman" w:cs="Times New Roman"/>
          <w:b w:val="0"/>
          <w:sz w:val="26"/>
          <w:szCs w:val="26"/>
        </w:rPr>
        <w:t>О ВЫПОЛНЕНИИ ПРОГНОЗНОГО ПЛАНА (ПРОГРАММЫ) ПРИВАТИЗАЦИИ</w:t>
      </w:r>
    </w:p>
    <w:p w:rsidR="00045E1A" w:rsidRPr="00F90C0A" w:rsidRDefault="00045E1A" w:rsidP="00045E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90C0A">
        <w:rPr>
          <w:rFonts w:ascii="Times New Roman" w:hAnsi="Times New Roman" w:cs="Times New Roman"/>
          <w:b w:val="0"/>
          <w:sz w:val="26"/>
          <w:szCs w:val="26"/>
        </w:rPr>
        <w:t>МУНИЦИПАЛЬНОГО ИМУЩЕСТВА ГОРОДА КОГАЛЫМА ЗА 202</w:t>
      </w:r>
      <w:r w:rsidR="00D83852" w:rsidRPr="00F90C0A">
        <w:rPr>
          <w:rFonts w:ascii="Times New Roman" w:hAnsi="Times New Roman" w:cs="Times New Roman"/>
          <w:b w:val="0"/>
          <w:sz w:val="26"/>
          <w:szCs w:val="26"/>
        </w:rPr>
        <w:t>4</w:t>
      </w:r>
      <w:r w:rsidRPr="00F90C0A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34E09" w:rsidRPr="00F90C0A" w:rsidRDefault="00C34E09" w:rsidP="00045E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1164"/>
        <w:gridCol w:w="3076"/>
        <w:gridCol w:w="22"/>
        <w:gridCol w:w="1334"/>
        <w:gridCol w:w="38"/>
        <w:gridCol w:w="1318"/>
        <w:gridCol w:w="22"/>
        <w:gridCol w:w="1419"/>
        <w:gridCol w:w="22"/>
        <w:gridCol w:w="1704"/>
        <w:gridCol w:w="7"/>
        <w:gridCol w:w="22"/>
        <w:gridCol w:w="1525"/>
        <w:gridCol w:w="47"/>
        <w:gridCol w:w="1918"/>
        <w:gridCol w:w="1582"/>
        <w:gridCol w:w="25"/>
        <w:gridCol w:w="63"/>
      </w:tblGrid>
      <w:tr w:rsidR="004364CA" w:rsidRPr="004364CA" w:rsidTr="004364CA">
        <w:trPr>
          <w:gridAfter w:val="2"/>
          <w:wAfter w:w="27" w:type="pct"/>
        </w:trPr>
        <w:tc>
          <w:tcPr>
            <w:tcW w:w="123" w:type="pct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№ п/п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980" w:type="pct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432" w:type="pct"/>
            <w:gridSpan w:val="2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Способ приватизации</w:t>
            </w:r>
          </w:p>
        </w:tc>
        <w:tc>
          <w:tcPr>
            <w:tcW w:w="432" w:type="pct"/>
            <w:gridSpan w:val="2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Срок приватизации</w:t>
            </w:r>
          </w:p>
        </w:tc>
        <w:tc>
          <w:tcPr>
            <w:tcW w:w="459" w:type="pct"/>
            <w:gridSpan w:val="2"/>
            <w:vAlign w:val="center"/>
          </w:tcPr>
          <w:p w:rsidR="00045E1A" w:rsidRPr="004364CA" w:rsidRDefault="00045E1A" w:rsidP="00430F5D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Оценочная (начальная) стоимость объекта земельного участка (руб.)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045E1A" w:rsidRPr="004364CA" w:rsidRDefault="00045E1A" w:rsidP="00430F5D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Цена продажи объекта земельного участка (руб.)</w:t>
            </w:r>
          </w:p>
        </w:tc>
        <w:tc>
          <w:tcPr>
            <w:tcW w:w="495" w:type="pct"/>
            <w:gridSpan w:val="3"/>
            <w:vAlign w:val="center"/>
          </w:tcPr>
          <w:p w:rsidR="00045E1A" w:rsidRPr="004364CA" w:rsidRDefault="00045E1A" w:rsidP="00430F5D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Получено средств в бюджет </w:t>
            </w:r>
            <w:proofErr w:type="spellStart"/>
            <w:r w:rsidRPr="004364CA">
              <w:rPr>
                <w:sz w:val="22"/>
                <w:szCs w:val="22"/>
              </w:rPr>
              <w:t>г</w:t>
            </w:r>
            <w:r w:rsidR="00430F5D">
              <w:rPr>
                <w:sz w:val="22"/>
                <w:szCs w:val="22"/>
              </w:rPr>
              <w:t>.</w:t>
            </w:r>
            <w:r w:rsidRPr="004364CA">
              <w:rPr>
                <w:sz w:val="22"/>
                <w:szCs w:val="22"/>
              </w:rPr>
              <w:t>Когалыма</w:t>
            </w:r>
            <w:proofErr w:type="spellEnd"/>
            <w:r w:rsidRPr="004364CA">
              <w:rPr>
                <w:sz w:val="22"/>
                <w:szCs w:val="22"/>
              </w:rPr>
              <w:t xml:space="preserve">    на 31.12.202</w:t>
            </w:r>
            <w:r w:rsidR="00D83852" w:rsidRPr="004364CA">
              <w:rPr>
                <w:sz w:val="22"/>
                <w:szCs w:val="22"/>
              </w:rPr>
              <w:t>4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Покупатель</w:t>
            </w:r>
          </w:p>
        </w:tc>
        <w:tc>
          <w:tcPr>
            <w:tcW w:w="504" w:type="pct"/>
            <w:vAlign w:val="center"/>
          </w:tcPr>
          <w:p w:rsidR="00045E1A" w:rsidRPr="004364CA" w:rsidRDefault="00045E1A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Примечание</w:t>
            </w:r>
          </w:p>
        </w:tc>
      </w:tr>
      <w:tr w:rsidR="00045E1A" w:rsidRPr="004364CA" w:rsidTr="004364CA">
        <w:trPr>
          <w:gridAfter w:val="1"/>
          <w:wAfter w:w="20" w:type="pct"/>
        </w:trPr>
        <w:tc>
          <w:tcPr>
            <w:tcW w:w="4980" w:type="pct"/>
            <w:gridSpan w:val="18"/>
            <w:shd w:val="clear" w:color="auto" w:fill="auto"/>
            <w:vAlign w:val="center"/>
          </w:tcPr>
          <w:p w:rsidR="00045E1A" w:rsidRPr="004364CA" w:rsidRDefault="00045E1A" w:rsidP="004364CA">
            <w:pPr>
              <w:numPr>
                <w:ilvl w:val="0"/>
                <w:numId w:val="3"/>
              </w:numPr>
              <w:ind w:left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Приватизация муниципального имущества города Когалыма в соответствии с Федеральным законом от 21.12.2001 №178-ФЗ</w:t>
            </w:r>
          </w:p>
        </w:tc>
      </w:tr>
      <w:tr w:rsidR="00045E1A" w:rsidRPr="004364CA" w:rsidTr="004364CA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045E1A" w:rsidRPr="004364CA" w:rsidRDefault="00045E1A" w:rsidP="004364CA">
            <w:pPr>
              <w:pStyle w:val="ConsNormal"/>
              <w:widowControl/>
              <w:tabs>
                <w:tab w:val="left" w:pos="142"/>
              </w:tabs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4CA">
              <w:rPr>
                <w:rFonts w:ascii="Times New Roman" w:hAnsi="Times New Roman" w:cs="Times New Roman"/>
                <w:sz w:val="22"/>
                <w:szCs w:val="22"/>
              </w:rPr>
              <w:t xml:space="preserve">Раздел </w:t>
            </w:r>
            <w:r w:rsidR="00CE2D76" w:rsidRPr="004364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364CA">
              <w:rPr>
                <w:rFonts w:ascii="Times New Roman" w:hAnsi="Times New Roman" w:cs="Times New Roman"/>
                <w:sz w:val="22"/>
                <w:szCs w:val="22"/>
              </w:rPr>
              <w:t>. Движимое имущество</w:t>
            </w:r>
          </w:p>
        </w:tc>
      </w:tr>
      <w:tr w:rsidR="004364CA" w:rsidRPr="004364CA" w:rsidTr="004364CA">
        <w:tblPrEx>
          <w:tblCellMar>
            <w:top w:w="0" w:type="dxa"/>
            <w:bottom w:w="0" w:type="dxa"/>
          </w:tblCellMar>
        </w:tblPrEx>
        <w:tc>
          <w:tcPr>
            <w:tcW w:w="123" w:type="pct"/>
            <w:tcBorders>
              <w:bottom w:val="single" w:sz="4" w:space="0" w:color="auto"/>
            </w:tcBorders>
            <w:vAlign w:val="center"/>
          </w:tcPr>
          <w:p w:rsidR="0035602A" w:rsidRPr="004364CA" w:rsidRDefault="0035602A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:rsidR="0035602A" w:rsidRPr="004364CA" w:rsidRDefault="0035602A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027341</w:t>
            </w:r>
          </w:p>
        </w:tc>
        <w:tc>
          <w:tcPr>
            <w:tcW w:w="987" w:type="pct"/>
            <w:gridSpan w:val="2"/>
            <w:tcBorders>
              <w:bottom w:val="single" w:sz="4" w:space="0" w:color="auto"/>
            </w:tcBorders>
            <w:vAlign w:val="center"/>
          </w:tcPr>
          <w:p w:rsidR="0035602A" w:rsidRPr="004364CA" w:rsidRDefault="00732757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автомобиль грузовой бортовой МАЗ 5337, гос. № К 459 УО 86, год изготовления 1993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vAlign w:val="center"/>
          </w:tcPr>
          <w:p w:rsidR="0035602A" w:rsidRPr="004364CA" w:rsidRDefault="00732757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Аукцион</w:t>
            </w:r>
          </w:p>
        </w:tc>
        <w:tc>
          <w:tcPr>
            <w:tcW w:w="427" w:type="pct"/>
            <w:gridSpan w:val="2"/>
            <w:tcBorders>
              <w:bottom w:val="single" w:sz="4" w:space="0" w:color="auto"/>
            </w:tcBorders>
            <w:vAlign w:val="center"/>
          </w:tcPr>
          <w:p w:rsidR="0035602A" w:rsidRPr="004364CA" w:rsidRDefault="0035602A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II квартал 2024 - IV квартал 2025</w:t>
            </w:r>
          </w:p>
        </w:tc>
        <w:tc>
          <w:tcPr>
            <w:tcW w:w="459" w:type="pct"/>
            <w:gridSpan w:val="2"/>
            <w:tcBorders>
              <w:bottom w:val="single" w:sz="4" w:space="0" w:color="auto"/>
            </w:tcBorders>
            <w:vAlign w:val="center"/>
          </w:tcPr>
          <w:p w:rsidR="0035602A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" w:type="pct"/>
            <w:gridSpan w:val="3"/>
            <w:tcBorders>
              <w:bottom w:val="single" w:sz="4" w:space="0" w:color="auto"/>
            </w:tcBorders>
            <w:vAlign w:val="center"/>
          </w:tcPr>
          <w:p w:rsidR="0035602A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1" w:type="pct"/>
            <w:gridSpan w:val="2"/>
            <w:tcBorders>
              <w:bottom w:val="single" w:sz="4" w:space="0" w:color="auto"/>
            </w:tcBorders>
            <w:vAlign w:val="center"/>
          </w:tcPr>
          <w:p w:rsidR="0035602A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:rsidR="0035602A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pct"/>
            <w:gridSpan w:val="3"/>
            <w:tcBorders>
              <w:bottom w:val="single" w:sz="4" w:space="0" w:color="auto"/>
            </w:tcBorders>
          </w:tcPr>
          <w:p w:rsidR="0035602A" w:rsidRPr="004364CA" w:rsidRDefault="0035602A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Продажа не осуществлялась</w:t>
            </w:r>
          </w:p>
        </w:tc>
      </w:tr>
      <w:tr w:rsidR="00916A57" w:rsidRPr="004364CA" w:rsidTr="004364CA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A57" w:rsidRPr="004364CA" w:rsidRDefault="00916A57" w:rsidP="004364CA">
            <w:pPr>
              <w:pStyle w:val="ConsNormal"/>
              <w:widowControl/>
              <w:tabs>
                <w:tab w:val="left" w:pos="142"/>
              </w:tabs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4CA">
              <w:rPr>
                <w:rFonts w:ascii="Times New Roman" w:hAnsi="Times New Roman" w:cs="Times New Roman"/>
                <w:sz w:val="22"/>
                <w:szCs w:val="22"/>
              </w:rPr>
              <w:t>Раздел 2. Недвижимое имущество</w:t>
            </w:r>
          </w:p>
        </w:tc>
      </w:tr>
      <w:tr w:rsidR="004364CA" w:rsidRPr="004364CA" w:rsidTr="004364CA">
        <w:tblPrEx>
          <w:tblCellMar>
            <w:top w:w="0" w:type="dxa"/>
            <w:bottom w:w="0" w:type="dxa"/>
          </w:tblCellMar>
        </w:tblPrEx>
        <w:tc>
          <w:tcPr>
            <w:tcW w:w="12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2.4.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009606</w:t>
            </w:r>
          </w:p>
        </w:tc>
        <w:tc>
          <w:tcPr>
            <w:tcW w:w="98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Нежилое здание (магазин «Метелица»), общей площадью 1 502,3 </w:t>
            </w:r>
            <w:proofErr w:type="spellStart"/>
            <w:proofErr w:type="gramStart"/>
            <w:r w:rsidRPr="004364CA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4364CA">
              <w:rPr>
                <w:sz w:val="22"/>
                <w:szCs w:val="22"/>
              </w:rPr>
              <w:t xml:space="preserve">, </w:t>
            </w:r>
          </w:p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Ханты-Мансийский автономный округ - Югра, город Когалым, улица Строителей, д. 10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Аукцион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364CA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4364CA">
              <w:rPr>
                <w:sz w:val="22"/>
                <w:szCs w:val="22"/>
                <w:lang w:val="en-US"/>
              </w:rPr>
              <w:t xml:space="preserve"> 2024 –</w:t>
            </w:r>
          </w:p>
          <w:p w:rsidR="00056438" w:rsidRPr="004364CA" w:rsidRDefault="00056438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364CA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4364CA">
              <w:rPr>
                <w:sz w:val="22"/>
                <w:szCs w:val="22"/>
                <w:lang w:val="en-US"/>
              </w:rPr>
              <w:t xml:space="preserve"> 2025</w:t>
            </w:r>
          </w:p>
        </w:tc>
        <w:tc>
          <w:tcPr>
            <w:tcW w:w="466" w:type="pct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24 627 000,00</w:t>
            </w:r>
          </w:p>
        </w:tc>
        <w:tc>
          <w:tcPr>
            <w:tcW w:w="54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39 181 150,00</w:t>
            </w:r>
          </w:p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(в том числе НДС 20%</w:t>
            </w:r>
          </w:p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6 530 191,67)</w:t>
            </w:r>
          </w:p>
        </w:tc>
        <w:tc>
          <w:tcPr>
            <w:tcW w:w="508" w:type="pct"/>
            <w:gridSpan w:val="3"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39 181 150,00</w:t>
            </w:r>
          </w:p>
        </w:tc>
        <w:tc>
          <w:tcPr>
            <w:tcW w:w="6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физическое лицо 1</w:t>
            </w:r>
          </w:p>
        </w:tc>
        <w:tc>
          <w:tcPr>
            <w:tcW w:w="531" w:type="pct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Аукцион, назначенный на 05.04.2024 состоялся.</w:t>
            </w:r>
          </w:p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364CA" w:rsidRPr="004364CA" w:rsidTr="004364CA">
        <w:tblPrEx>
          <w:tblCellMar>
            <w:top w:w="0" w:type="dxa"/>
            <w:bottom w:w="0" w:type="dxa"/>
          </w:tblCellMar>
        </w:tblPrEx>
        <w:tc>
          <w:tcPr>
            <w:tcW w:w="123" w:type="pct"/>
            <w:vMerge/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gridSpan w:val="2"/>
            <w:shd w:val="clear" w:color="auto" w:fill="auto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</w:p>
        </w:tc>
        <w:tc>
          <w:tcPr>
            <w:tcW w:w="437" w:type="pct"/>
            <w:gridSpan w:val="2"/>
            <w:shd w:val="clear" w:color="auto" w:fill="auto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gridSpan w:val="3"/>
            <w:vMerge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6 378 800,00</w:t>
            </w:r>
          </w:p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(НДС не облагается)</w:t>
            </w:r>
          </w:p>
        </w:tc>
        <w:tc>
          <w:tcPr>
            <w:tcW w:w="508" w:type="pct"/>
            <w:gridSpan w:val="3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6 378 800,00</w:t>
            </w:r>
          </w:p>
        </w:tc>
        <w:tc>
          <w:tcPr>
            <w:tcW w:w="611" w:type="pct"/>
            <w:vMerge/>
            <w:shd w:val="clear" w:color="auto" w:fill="auto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1" w:type="pct"/>
            <w:gridSpan w:val="3"/>
            <w:vMerge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364CA" w:rsidRDefault="004364CA" w:rsidP="004364CA">
      <w:pPr>
        <w:jc w:val="center"/>
        <w:rPr>
          <w:sz w:val="22"/>
          <w:szCs w:val="22"/>
        </w:rPr>
        <w:sectPr w:rsidR="004364CA" w:rsidSect="00F90C0A">
          <w:pgSz w:w="16838" w:h="11906" w:orient="landscape"/>
          <w:pgMar w:top="2552" w:right="567" w:bottom="0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1163"/>
        <w:gridCol w:w="3098"/>
        <w:gridCol w:w="1372"/>
        <w:gridCol w:w="1318"/>
        <w:gridCol w:w="1463"/>
        <w:gridCol w:w="1711"/>
        <w:gridCol w:w="1595"/>
        <w:gridCol w:w="1918"/>
        <w:gridCol w:w="1670"/>
      </w:tblGrid>
      <w:tr w:rsidR="004364CA" w:rsidRPr="004364CA" w:rsidTr="004364CA">
        <w:tc>
          <w:tcPr>
            <w:tcW w:w="1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052902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056438" w:rsidRPr="004364CA" w:rsidRDefault="00056438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Земельный участок,</w:t>
            </w:r>
          </w:p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общей площадью 1890,0 </w:t>
            </w:r>
            <w:proofErr w:type="spellStart"/>
            <w:proofErr w:type="gramStart"/>
            <w:r w:rsidRPr="004364CA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4364CA">
              <w:rPr>
                <w:sz w:val="22"/>
                <w:szCs w:val="22"/>
              </w:rPr>
              <w:t>,</w:t>
            </w:r>
          </w:p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местоположение установлено относительно ориентира, расположенного в границах участка. Почтовый адрес ориентира: Ханты-Мансийский автономный округ - Югра, город Когалым, улица Строителей, 10</w:t>
            </w:r>
          </w:p>
        </w:tc>
        <w:tc>
          <w:tcPr>
            <w:tcW w:w="437" w:type="pct"/>
            <w:shd w:val="clear" w:color="auto" w:fill="auto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</w:p>
        </w:tc>
        <w:tc>
          <w:tcPr>
            <w:tcW w:w="420" w:type="pct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</w:p>
        </w:tc>
        <w:tc>
          <w:tcPr>
            <w:tcW w:w="466" w:type="pct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shd w:val="clear" w:color="auto" w:fill="auto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8" w:type="pct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+ 2 462 700,00 за здание</w:t>
            </w:r>
          </w:p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2 117 900,00 (без учета НДС);</w:t>
            </w:r>
          </w:p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за земельный участок</w:t>
            </w:r>
          </w:p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344 800,00</w:t>
            </w:r>
          </w:p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(НДС не облагается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физическое лицо 2</w:t>
            </w:r>
          </w:p>
        </w:tc>
        <w:tc>
          <w:tcPr>
            <w:tcW w:w="532" w:type="pct"/>
            <w:vAlign w:val="center"/>
          </w:tcPr>
          <w:p w:rsidR="00056438" w:rsidRPr="004364CA" w:rsidRDefault="00056438" w:rsidP="00430F5D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Задаток для участия в аукционе. Договор купли-продажи недвижимого имущества от 26.12.2023 №07 расторгнут по инициативе покупателя в связи с отсутствием у него денежных средств.</w:t>
            </w:r>
          </w:p>
        </w:tc>
      </w:tr>
      <w:tr w:rsidR="004364CA" w:rsidRPr="004364CA" w:rsidTr="004364CA">
        <w:tc>
          <w:tcPr>
            <w:tcW w:w="123" w:type="pct"/>
            <w:vMerge w:val="restart"/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71" w:type="pct"/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060456</w:t>
            </w:r>
          </w:p>
        </w:tc>
        <w:tc>
          <w:tcPr>
            <w:tcW w:w="987" w:type="pct"/>
            <w:vAlign w:val="center"/>
          </w:tcPr>
          <w:p w:rsidR="00056438" w:rsidRPr="004364CA" w:rsidRDefault="00056438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 xml:space="preserve">Нежилое здание (склад №10), общей площадью 428,9 </w:t>
            </w:r>
            <w:proofErr w:type="spellStart"/>
            <w:proofErr w:type="gramStart"/>
            <w:r w:rsidRPr="004364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4364CA">
              <w:rPr>
                <w:rFonts w:ascii="Times New Roman" w:hAnsi="Times New Roman" w:cs="Times New Roman"/>
              </w:rPr>
              <w:t xml:space="preserve">, </w:t>
            </w:r>
          </w:p>
          <w:p w:rsidR="00056438" w:rsidRPr="004364CA" w:rsidRDefault="00056438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Ханты-Мансийский автономный округ - Югра, город Когалым, улица Центральная, д. 24, корпус 3</w:t>
            </w:r>
          </w:p>
        </w:tc>
        <w:tc>
          <w:tcPr>
            <w:tcW w:w="437" w:type="pct"/>
            <w:vMerge w:val="restart"/>
          </w:tcPr>
          <w:p w:rsidR="00056438" w:rsidRPr="004364CA" w:rsidRDefault="00056438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Аукцион</w:t>
            </w:r>
          </w:p>
        </w:tc>
        <w:tc>
          <w:tcPr>
            <w:tcW w:w="420" w:type="pct"/>
            <w:vMerge w:val="restart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364CA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4364CA">
              <w:rPr>
                <w:sz w:val="22"/>
                <w:szCs w:val="22"/>
                <w:lang w:val="en-US"/>
              </w:rPr>
              <w:t xml:space="preserve"> 2024 –</w:t>
            </w:r>
          </w:p>
          <w:p w:rsidR="00056438" w:rsidRPr="004364CA" w:rsidRDefault="00056438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364CA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4364CA">
              <w:rPr>
                <w:sz w:val="22"/>
                <w:szCs w:val="22"/>
                <w:lang w:val="en-US"/>
              </w:rPr>
              <w:t xml:space="preserve"> 2025</w:t>
            </w:r>
          </w:p>
        </w:tc>
        <w:tc>
          <w:tcPr>
            <w:tcW w:w="466" w:type="pct"/>
            <w:vMerge w:val="restart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08" w:type="pct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32" w:type="pct"/>
            <w:vMerge w:val="restart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Продажа не осуществлялась</w:t>
            </w:r>
          </w:p>
        </w:tc>
      </w:tr>
      <w:tr w:rsidR="004364CA" w:rsidRPr="004364CA" w:rsidTr="004364CA">
        <w:tc>
          <w:tcPr>
            <w:tcW w:w="123" w:type="pct"/>
            <w:vMerge/>
            <w:tcBorders>
              <w:bottom w:val="single" w:sz="4" w:space="0" w:color="auto"/>
            </w:tcBorders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056438" w:rsidRPr="004364CA" w:rsidRDefault="00056438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060457</w:t>
            </w:r>
          </w:p>
        </w:tc>
        <w:tc>
          <w:tcPr>
            <w:tcW w:w="987" w:type="pct"/>
            <w:vAlign w:val="center"/>
          </w:tcPr>
          <w:p w:rsidR="00056438" w:rsidRPr="004364CA" w:rsidRDefault="00056438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земельный участок, общей площадью 1927,0 </w:t>
            </w:r>
            <w:proofErr w:type="spellStart"/>
            <w:proofErr w:type="gramStart"/>
            <w:r w:rsidRPr="004364CA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4364CA">
              <w:rPr>
                <w:sz w:val="22"/>
                <w:szCs w:val="22"/>
              </w:rPr>
              <w:t>, местоположение установлено относительно ориентира, расположенного в границах участка. Почтовый адрес ориентира: Ханты-Мансийский автономный округ - Югра, город Когалым, улица Центральная, 24/3</w:t>
            </w:r>
          </w:p>
        </w:tc>
        <w:tc>
          <w:tcPr>
            <w:tcW w:w="437" w:type="pct"/>
            <w:vMerge/>
          </w:tcPr>
          <w:p w:rsidR="00056438" w:rsidRPr="004364CA" w:rsidRDefault="00056438" w:rsidP="004364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shd w:val="clear" w:color="auto" w:fill="auto"/>
            <w:vAlign w:val="center"/>
          </w:tcPr>
          <w:p w:rsidR="00056438" w:rsidRPr="004364CA" w:rsidRDefault="00056438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08" w:type="pct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32" w:type="pct"/>
            <w:vMerge/>
          </w:tcPr>
          <w:p w:rsidR="00056438" w:rsidRPr="004364CA" w:rsidRDefault="0005643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364CA" w:rsidRDefault="004364CA" w:rsidP="004364CA">
      <w:pPr>
        <w:autoSpaceDE w:val="0"/>
        <w:autoSpaceDN w:val="0"/>
        <w:adjustRightInd w:val="0"/>
        <w:jc w:val="center"/>
        <w:rPr>
          <w:sz w:val="22"/>
          <w:szCs w:val="22"/>
        </w:rPr>
        <w:sectPr w:rsidR="004364CA" w:rsidSect="004364C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198"/>
        <w:gridCol w:w="2775"/>
        <w:gridCol w:w="1249"/>
        <w:gridCol w:w="1343"/>
        <w:gridCol w:w="1309"/>
        <w:gridCol w:w="132"/>
        <w:gridCol w:w="1353"/>
        <w:gridCol w:w="176"/>
        <w:gridCol w:w="1657"/>
        <w:gridCol w:w="1858"/>
        <w:gridCol w:w="1648"/>
        <w:gridCol w:w="1591"/>
        <w:gridCol w:w="19"/>
      </w:tblGrid>
      <w:tr w:rsidR="008C5E54" w:rsidRPr="004364CA" w:rsidTr="00AD26A1">
        <w:trPr>
          <w:gridAfter w:val="1"/>
          <w:wAfter w:w="6" w:type="pct"/>
          <w:trHeight w:val="36"/>
        </w:trPr>
        <w:tc>
          <w:tcPr>
            <w:tcW w:w="499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F54821" w:rsidP="00436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lastRenderedPageBreak/>
              <w:t>Р</w:t>
            </w:r>
            <w:r w:rsidR="008C5E54" w:rsidRPr="004364CA">
              <w:rPr>
                <w:sz w:val="22"/>
                <w:szCs w:val="22"/>
              </w:rPr>
              <w:t>аздел 3. Доли в хозяйственных обществах</w:t>
            </w:r>
          </w:p>
        </w:tc>
      </w:tr>
      <w:tr w:rsidR="004364CA" w:rsidRPr="004364CA" w:rsidTr="00AD26A1">
        <w:trPr>
          <w:gridAfter w:val="1"/>
          <w:wAfter w:w="6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муниципального имущества города Когалыма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sz w:val="22"/>
                <w:szCs w:val="22"/>
              </w:rPr>
              <w:t>Срок приватизации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Оценочная (начальная) стоимость (руб.)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Цена продажи (руб.)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Получено средств в бюджет </w:t>
            </w:r>
            <w:proofErr w:type="spellStart"/>
            <w:r w:rsidRPr="004364CA">
              <w:rPr>
                <w:sz w:val="22"/>
                <w:szCs w:val="22"/>
              </w:rPr>
              <w:t>г.Когалыма</w:t>
            </w:r>
            <w:proofErr w:type="spellEnd"/>
          </w:p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на 31.12.202</w:t>
            </w:r>
            <w:r w:rsidR="00D83852" w:rsidRPr="004364CA">
              <w:rPr>
                <w:sz w:val="22"/>
                <w:szCs w:val="22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Покупатель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Примечание</w:t>
            </w:r>
          </w:p>
        </w:tc>
      </w:tr>
      <w:tr w:rsidR="004364CA" w:rsidRPr="004364CA" w:rsidTr="00AD26A1">
        <w:trPr>
          <w:gridAfter w:val="1"/>
          <w:wAfter w:w="6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val="en-US" w:eastAsia="en-US"/>
              </w:rPr>
              <w:t>3.1.</w:t>
            </w:r>
          </w:p>
        </w:tc>
        <w:tc>
          <w:tcPr>
            <w:tcW w:w="1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Общество с ограниченной ответственностью «Когалымская городская типография»,</w:t>
            </w:r>
          </w:p>
          <w:p w:rsidR="008C5E54" w:rsidRPr="004364CA" w:rsidRDefault="008C5E54" w:rsidP="00430F5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 xml:space="preserve">Размер доли </w:t>
            </w:r>
            <w:r w:rsidR="00430F5D" w:rsidRPr="00430F5D">
              <w:rPr>
                <w:rFonts w:eastAsiaTheme="minorHAnsi"/>
                <w:sz w:val="22"/>
                <w:szCs w:val="22"/>
                <w:lang w:eastAsia="en-US"/>
              </w:rPr>
              <w:t>городско</w:t>
            </w:r>
            <w:r w:rsidR="00430F5D">
              <w:rPr>
                <w:rFonts w:eastAsiaTheme="minorHAnsi"/>
                <w:sz w:val="22"/>
                <w:szCs w:val="22"/>
                <w:lang w:eastAsia="en-US"/>
              </w:rPr>
              <w:t>го</w:t>
            </w:r>
            <w:r w:rsidR="00430F5D" w:rsidRPr="00430F5D">
              <w:rPr>
                <w:rFonts w:eastAsiaTheme="minorHAnsi"/>
                <w:sz w:val="22"/>
                <w:szCs w:val="22"/>
                <w:lang w:eastAsia="en-US"/>
              </w:rPr>
              <w:t xml:space="preserve"> округ</w:t>
            </w:r>
            <w:r w:rsidR="00430F5D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430F5D" w:rsidRPr="00430F5D">
              <w:rPr>
                <w:rFonts w:eastAsiaTheme="minorHAnsi"/>
                <w:sz w:val="22"/>
                <w:szCs w:val="22"/>
                <w:lang w:eastAsia="en-US"/>
              </w:rPr>
              <w:t xml:space="preserve"> Когалым Ханты-Мансийского автономного округа </w:t>
            </w:r>
            <w:r w:rsidR="00430F5D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="00430F5D" w:rsidRPr="00430F5D">
              <w:rPr>
                <w:rFonts w:eastAsiaTheme="minorHAnsi"/>
                <w:sz w:val="22"/>
                <w:szCs w:val="22"/>
                <w:lang w:eastAsia="en-US"/>
              </w:rPr>
              <w:t xml:space="preserve"> Югры</w:t>
            </w:r>
            <w:r w:rsidR="00430F5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 w:rsidRPr="004364CA">
              <w:rPr>
                <w:rFonts w:eastAsiaTheme="minorHAnsi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2549B1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II квартал 2024 - IV квартал 2025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4" w:rsidRPr="004364CA" w:rsidRDefault="008C5E54" w:rsidP="004364C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364CA">
              <w:rPr>
                <w:sz w:val="22"/>
                <w:szCs w:val="22"/>
              </w:rPr>
              <w:t>Продажа не осуществлялась</w:t>
            </w:r>
          </w:p>
        </w:tc>
      </w:tr>
      <w:tr w:rsidR="004364CA" w:rsidRPr="004364CA" w:rsidTr="00AD2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313" w:type="pct"/>
            <w:gridSpan w:val="6"/>
            <w:shd w:val="clear" w:color="auto" w:fill="auto"/>
            <w:vAlign w:val="center"/>
          </w:tcPr>
          <w:p w:rsidR="0020224B" w:rsidRPr="004364CA" w:rsidRDefault="0020224B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Итого по </w:t>
            </w:r>
            <w:r w:rsidRPr="004364CA">
              <w:rPr>
                <w:sz w:val="22"/>
                <w:szCs w:val="22"/>
                <w:lang w:val="en-US"/>
              </w:rPr>
              <w:t>I</w:t>
            </w:r>
            <w:r w:rsidRPr="004364CA">
              <w:rPr>
                <w:sz w:val="22"/>
                <w:szCs w:val="22"/>
              </w:rPr>
              <w:t xml:space="preserve"> </w:t>
            </w:r>
            <w:r w:rsidR="008C5E54" w:rsidRPr="004364CA">
              <w:rPr>
                <w:sz w:val="22"/>
                <w:szCs w:val="22"/>
              </w:rPr>
              <w:t>части</w:t>
            </w:r>
            <w:r w:rsidRPr="004364CA">
              <w:rPr>
                <w:sz w:val="22"/>
                <w:szCs w:val="22"/>
              </w:rPr>
              <w:t xml:space="preserve"> (178-ФЗ):</w:t>
            </w:r>
          </w:p>
        </w:tc>
        <w:tc>
          <w:tcPr>
            <w:tcW w:w="473" w:type="pct"/>
            <w:gridSpan w:val="2"/>
          </w:tcPr>
          <w:p w:rsidR="0020224B" w:rsidRPr="004364CA" w:rsidRDefault="00E049DE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24 627 000,00</w:t>
            </w:r>
          </w:p>
        </w:tc>
        <w:tc>
          <w:tcPr>
            <w:tcW w:w="584" w:type="pct"/>
            <w:gridSpan w:val="2"/>
            <w:shd w:val="clear" w:color="auto" w:fill="auto"/>
            <w:vAlign w:val="center"/>
          </w:tcPr>
          <w:p w:rsidR="00E049DE" w:rsidRPr="004364CA" w:rsidRDefault="004F238E" w:rsidP="004364CA">
            <w:pPr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45</w:t>
            </w:r>
            <w:r w:rsidR="00056438" w:rsidRPr="004364CA">
              <w:rPr>
                <w:bCs/>
                <w:color w:val="000000"/>
                <w:sz w:val="22"/>
                <w:szCs w:val="22"/>
              </w:rPr>
              <w:t> 559 950</w:t>
            </w:r>
            <w:r w:rsidR="00E049DE" w:rsidRPr="004364CA">
              <w:rPr>
                <w:bCs/>
                <w:color w:val="000000"/>
                <w:sz w:val="22"/>
                <w:szCs w:val="22"/>
              </w:rPr>
              <w:t>,00</w:t>
            </w:r>
          </w:p>
          <w:p w:rsidR="0020224B" w:rsidRPr="004364CA" w:rsidRDefault="00E049DE" w:rsidP="004364CA">
            <w:pPr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4364CA">
              <w:rPr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4364CA">
              <w:rPr>
                <w:bCs/>
                <w:color w:val="000000"/>
                <w:sz w:val="22"/>
                <w:szCs w:val="22"/>
              </w:rPr>
              <w:t>. НДС 20%           6 530 191,67)</w:t>
            </w:r>
          </w:p>
        </w:tc>
        <w:tc>
          <w:tcPr>
            <w:tcW w:w="592" w:type="pct"/>
          </w:tcPr>
          <w:p w:rsidR="0020224B" w:rsidRPr="004364CA" w:rsidRDefault="004F238E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48 022 650,00</w:t>
            </w:r>
          </w:p>
        </w:tc>
        <w:tc>
          <w:tcPr>
            <w:tcW w:w="525" w:type="pct"/>
            <w:shd w:val="clear" w:color="auto" w:fill="auto"/>
          </w:tcPr>
          <w:p w:rsidR="0020224B" w:rsidRPr="004364CA" w:rsidRDefault="0020224B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13" w:type="pct"/>
            <w:gridSpan w:val="2"/>
          </w:tcPr>
          <w:p w:rsidR="0020224B" w:rsidRPr="004364CA" w:rsidRDefault="0020224B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049DE" w:rsidRPr="004364CA" w:rsidTr="00AD2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il"/>
            <w:insideV w:val="single" w:sz="4" w:space="0" w:color="auto"/>
          </w:tblBorders>
        </w:tblPrEx>
        <w:trPr>
          <w:gridAfter w:val="1"/>
          <w:wAfter w:w="6" w:type="pct"/>
        </w:trPr>
        <w:tc>
          <w:tcPr>
            <w:tcW w:w="4994" w:type="pct"/>
            <w:gridSpan w:val="13"/>
            <w:tcBorders>
              <w:bottom w:val="nil"/>
            </w:tcBorders>
            <w:vAlign w:val="center"/>
          </w:tcPr>
          <w:p w:rsidR="00E049DE" w:rsidRPr="004364CA" w:rsidRDefault="00E049DE" w:rsidP="004364C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Раздел 4. МУНИЦИПАЛЬНЫЕ УНИТАРНЫЕ ПРЕДПРИЯТИЯ</w:t>
            </w:r>
          </w:p>
        </w:tc>
      </w:tr>
      <w:tr w:rsidR="004364CA" w:rsidRPr="004364CA" w:rsidTr="00AD2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pct"/>
        </w:trPr>
        <w:tc>
          <w:tcPr>
            <w:tcW w:w="186" w:type="pct"/>
            <w:gridSpan w:val="2"/>
            <w:vAlign w:val="center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84" w:type="pct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Наименование предприятия</w:t>
            </w:r>
          </w:p>
        </w:tc>
        <w:tc>
          <w:tcPr>
            <w:tcW w:w="826" w:type="pct"/>
            <w:gridSpan w:val="2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459" w:type="pct"/>
            <w:gridSpan w:val="2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Год регистрации предприятия</w:t>
            </w:r>
          </w:p>
        </w:tc>
        <w:tc>
          <w:tcPr>
            <w:tcW w:w="487" w:type="pct"/>
            <w:gridSpan w:val="2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Срок приватизации</w:t>
            </w:r>
          </w:p>
        </w:tc>
        <w:tc>
          <w:tcPr>
            <w:tcW w:w="2152" w:type="pct"/>
            <w:gridSpan w:val="4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Способ приватизации</w:t>
            </w:r>
          </w:p>
        </w:tc>
      </w:tr>
      <w:tr w:rsidR="004364CA" w:rsidRPr="004364CA" w:rsidTr="00AD2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pct"/>
        </w:trPr>
        <w:tc>
          <w:tcPr>
            <w:tcW w:w="186" w:type="pct"/>
            <w:gridSpan w:val="2"/>
            <w:vAlign w:val="center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884" w:type="pct"/>
          </w:tcPr>
          <w:p w:rsidR="00E049DE" w:rsidRPr="004364CA" w:rsidRDefault="00E049DE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Когалымское городское муниципальное унитарное торговое предприятие «Сияние Севера»</w:t>
            </w:r>
          </w:p>
        </w:tc>
        <w:tc>
          <w:tcPr>
            <w:tcW w:w="826" w:type="pct"/>
            <w:gridSpan w:val="2"/>
          </w:tcPr>
          <w:p w:rsidR="00E049DE" w:rsidRPr="004364CA" w:rsidRDefault="00E049DE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Ханты-Мансийский автономный округ - Югра, город Когалым, улица Молодежная, дом 10/1</w:t>
            </w:r>
          </w:p>
        </w:tc>
        <w:tc>
          <w:tcPr>
            <w:tcW w:w="459" w:type="pct"/>
            <w:gridSpan w:val="2"/>
            <w:vAlign w:val="center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487" w:type="pct"/>
            <w:gridSpan w:val="2"/>
            <w:vAlign w:val="center"/>
          </w:tcPr>
          <w:p w:rsidR="00E049DE" w:rsidRPr="004364CA" w:rsidRDefault="00E049DE" w:rsidP="004364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II - III квартал 2024</w:t>
            </w:r>
          </w:p>
        </w:tc>
        <w:tc>
          <w:tcPr>
            <w:tcW w:w="2152" w:type="pct"/>
            <w:gridSpan w:val="4"/>
          </w:tcPr>
          <w:p w:rsidR="00E049DE" w:rsidRPr="004364CA" w:rsidRDefault="00E049DE" w:rsidP="004364CA">
            <w:pPr>
              <w:pStyle w:val="ConsPlusNormal"/>
              <w:rPr>
                <w:rFonts w:ascii="Times New Roman" w:hAnsi="Times New Roman" w:cs="Times New Roman"/>
              </w:rPr>
            </w:pPr>
            <w:r w:rsidRPr="004364CA">
              <w:rPr>
                <w:rFonts w:ascii="Times New Roman" w:hAnsi="Times New Roman" w:cs="Times New Roman"/>
              </w:rPr>
              <w:t>путем преобразования в общество с ограниченной ответственностью «Сияние Севера»</w:t>
            </w:r>
          </w:p>
        </w:tc>
      </w:tr>
    </w:tbl>
    <w:p w:rsidR="004364CA" w:rsidRDefault="004364CA" w:rsidP="004364CA">
      <w:pPr>
        <w:spacing w:line="256" w:lineRule="auto"/>
        <w:jc w:val="center"/>
        <w:rPr>
          <w:sz w:val="22"/>
          <w:szCs w:val="22"/>
          <w:lang w:val="en-US" w:eastAsia="en-US"/>
        </w:rPr>
        <w:sectPr w:rsidR="004364CA" w:rsidSect="004364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1712"/>
        <w:gridCol w:w="5132"/>
        <w:gridCol w:w="1478"/>
        <w:gridCol w:w="1796"/>
        <w:gridCol w:w="1855"/>
        <w:gridCol w:w="1662"/>
        <w:gridCol w:w="1541"/>
      </w:tblGrid>
      <w:tr w:rsidR="0020224B" w:rsidRPr="004364CA" w:rsidTr="004364CA">
        <w:tc>
          <w:tcPr>
            <w:tcW w:w="5000" w:type="pct"/>
            <w:gridSpan w:val="8"/>
            <w:shd w:val="clear" w:color="auto" w:fill="auto"/>
            <w:vAlign w:val="center"/>
          </w:tcPr>
          <w:p w:rsidR="0020224B" w:rsidRPr="004364CA" w:rsidRDefault="0020224B" w:rsidP="004364C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364CA">
              <w:rPr>
                <w:sz w:val="22"/>
                <w:szCs w:val="22"/>
                <w:lang w:val="en-US" w:eastAsia="en-US"/>
              </w:rPr>
              <w:lastRenderedPageBreak/>
              <w:t>II</w:t>
            </w:r>
            <w:r w:rsidRPr="004364CA">
              <w:rPr>
                <w:sz w:val="22"/>
                <w:szCs w:val="22"/>
                <w:lang w:eastAsia="en-US"/>
              </w:rPr>
              <w:t xml:space="preserve"> </w:t>
            </w:r>
            <w:r w:rsidRPr="004364CA">
              <w:rPr>
                <w:sz w:val="22"/>
                <w:szCs w:val="22"/>
                <w:lang w:eastAsia="en-US"/>
              </w:rPr>
              <w:tab/>
              <w:t>Продажа муниципального имущества города Когалыма в соответствии с Федеральным законом от 22.07.2008 №159-ФЗ</w:t>
            </w: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№ п/п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475" w:type="pct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Оценочная (начальная) стоимость объекта (руб.)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Цена продажи объекта (руб.)</w:t>
            </w:r>
          </w:p>
        </w:tc>
        <w:tc>
          <w:tcPr>
            <w:tcW w:w="596" w:type="pct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 xml:space="preserve">Получено средств в бюджет </w:t>
            </w:r>
            <w:proofErr w:type="spellStart"/>
            <w:r w:rsidRPr="004364CA">
              <w:rPr>
                <w:sz w:val="22"/>
                <w:szCs w:val="22"/>
              </w:rPr>
              <w:t>г.Когалыма</w:t>
            </w:r>
            <w:proofErr w:type="spellEnd"/>
            <w:r w:rsidRPr="004364CA">
              <w:rPr>
                <w:sz w:val="22"/>
                <w:szCs w:val="22"/>
              </w:rPr>
              <w:t xml:space="preserve">    на 31.12.202</w:t>
            </w:r>
            <w:r w:rsidR="002347D4" w:rsidRPr="004364CA">
              <w:rPr>
                <w:sz w:val="22"/>
                <w:szCs w:val="22"/>
              </w:rPr>
              <w:t>4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Покупатель</w:t>
            </w:r>
          </w:p>
        </w:tc>
        <w:tc>
          <w:tcPr>
            <w:tcW w:w="494" w:type="pct"/>
            <w:vAlign w:val="center"/>
          </w:tcPr>
          <w:p w:rsidR="00C34E09" w:rsidRPr="004364CA" w:rsidRDefault="00C34E09" w:rsidP="004364C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364CA">
              <w:rPr>
                <w:sz w:val="22"/>
                <w:szCs w:val="22"/>
                <w:lang w:eastAsia="en-US"/>
              </w:rPr>
              <w:t>Примечание</w:t>
            </w: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C34E09" w:rsidRPr="004364CA" w:rsidRDefault="00C34E09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50" w:type="pct"/>
            <w:shd w:val="clear" w:color="auto" w:fill="auto"/>
          </w:tcPr>
          <w:p w:rsidR="00C34E09" w:rsidRPr="004364CA" w:rsidRDefault="002347D4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017045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C34E09" w:rsidRPr="004364CA" w:rsidRDefault="002347D4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Сооружение «Трансформаторная подстанция»</w:t>
            </w:r>
            <w:r w:rsidR="00C34E09" w:rsidRPr="004364CA">
              <w:rPr>
                <w:sz w:val="22"/>
                <w:szCs w:val="22"/>
              </w:rPr>
              <w:t xml:space="preserve">, общей площадью </w:t>
            </w:r>
            <w:r w:rsidRPr="004364CA">
              <w:rPr>
                <w:sz w:val="22"/>
                <w:szCs w:val="22"/>
              </w:rPr>
              <w:t>4,2</w:t>
            </w:r>
            <w:r w:rsidR="00C34E09" w:rsidRPr="004364CA">
              <w:rPr>
                <w:sz w:val="22"/>
                <w:szCs w:val="22"/>
              </w:rPr>
              <w:t xml:space="preserve"> </w:t>
            </w:r>
            <w:proofErr w:type="spellStart"/>
            <w:r w:rsidR="00C34E09" w:rsidRPr="004364CA">
              <w:rPr>
                <w:sz w:val="22"/>
                <w:szCs w:val="22"/>
              </w:rPr>
              <w:t>кв.м</w:t>
            </w:r>
            <w:proofErr w:type="spellEnd"/>
            <w:r w:rsidR="00C34E09" w:rsidRPr="004364CA">
              <w:rPr>
                <w:sz w:val="22"/>
                <w:szCs w:val="22"/>
              </w:rPr>
              <w:t xml:space="preserve">, </w:t>
            </w:r>
            <w:r w:rsidRPr="004364CA">
              <w:rPr>
                <w:sz w:val="22"/>
                <w:szCs w:val="22"/>
              </w:rPr>
              <w:t>Ханты-Мансийский автономный округ-Югра, город Когалым, улица Озерная, д. 4, корп. 3</w:t>
            </w:r>
          </w:p>
        </w:tc>
        <w:tc>
          <w:tcPr>
            <w:tcW w:w="475" w:type="pct"/>
            <w:vAlign w:val="center"/>
          </w:tcPr>
          <w:p w:rsidR="00C34E09" w:rsidRPr="004364CA" w:rsidRDefault="00353D3E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130 000,00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353D3E" w:rsidRPr="004364CA" w:rsidRDefault="00353D3E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140 688,64</w:t>
            </w:r>
          </w:p>
          <w:p w:rsidR="00C34E09" w:rsidRPr="004364CA" w:rsidRDefault="00C34E09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C34E09" w:rsidRPr="004364CA" w:rsidRDefault="00353D3E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33 077,76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34E09" w:rsidRPr="004364CA" w:rsidRDefault="00C34E09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4" w:type="pct"/>
          </w:tcPr>
          <w:p w:rsidR="00C34E09" w:rsidRPr="004364CA" w:rsidRDefault="00C34E09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  <w:lang w:val="en-US"/>
              </w:rPr>
            </w:pPr>
            <w:r w:rsidRPr="004364CA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027239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Нежилое здание «Центральный тепловой пункт-36»,</w:t>
            </w:r>
            <w:r w:rsidRPr="004364CA">
              <w:rPr>
                <w:sz w:val="22"/>
                <w:szCs w:val="22"/>
              </w:rPr>
              <w:t xml:space="preserve"> </w:t>
            </w:r>
            <w:r w:rsidRPr="004364CA">
              <w:rPr>
                <w:color w:val="000000"/>
                <w:spacing w:val="-6"/>
                <w:sz w:val="22"/>
                <w:szCs w:val="22"/>
              </w:rPr>
              <w:t xml:space="preserve">общей площадью 79,3 </w:t>
            </w:r>
            <w:proofErr w:type="spellStart"/>
            <w:r w:rsidRPr="004364CA">
              <w:rPr>
                <w:color w:val="000000"/>
                <w:spacing w:val="-6"/>
                <w:sz w:val="22"/>
                <w:szCs w:val="22"/>
              </w:rPr>
              <w:t>кв.м</w:t>
            </w:r>
            <w:proofErr w:type="spellEnd"/>
            <w:r w:rsidRPr="004364CA">
              <w:rPr>
                <w:color w:val="000000"/>
                <w:spacing w:val="-6"/>
                <w:sz w:val="22"/>
                <w:szCs w:val="22"/>
              </w:rPr>
              <w:t>, Ханты-Мансийский автономный округ – Югра, город Когалым, улица Дружбы Народов, 18В</w:t>
            </w:r>
          </w:p>
        </w:tc>
        <w:tc>
          <w:tcPr>
            <w:tcW w:w="475" w:type="pct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5 850 000,00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7 092 969,93</w:t>
            </w:r>
          </w:p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1B7245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441 202,32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4" w:type="pct"/>
          </w:tcPr>
          <w:p w:rsidR="001B7245" w:rsidRPr="004364CA" w:rsidRDefault="001B7245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3.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027241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Нежилое здание,</w:t>
            </w:r>
            <w:r w:rsidRPr="004364CA">
              <w:rPr>
                <w:sz w:val="22"/>
                <w:szCs w:val="22"/>
              </w:rPr>
              <w:t xml:space="preserve"> </w:t>
            </w:r>
            <w:r w:rsidRPr="004364CA">
              <w:rPr>
                <w:color w:val="000000"/>
                <w:spacing w:val="-6"/>
                <w:sz w:val="22"/>
                <w:szCs w:val="22"/>
              </w:rPr>
              <w:t xml:space="preserve">общей площадью 154,4 </w:t>
            </w:r>
            <w:proofErr w:type="spellStart"/>
            <w:r w:rsidRPr="004364CA">
              <w:rPr>
                <w:color w:val="000000"/>
                <w:spacing w:val="-6"/>
                <w:sz w:val="22"/>
                <w:szCs w:val="22"/>
              </w:rPr>
              <w:t>кв.м</w:t>
            </w:r>
            <w:proofErr w:type="spellEnd"/>
            <w:r w:rsidRPr="004364CA">
              <w:rPr>
                <w:color w:val="000000"/>
                <w:spacing w:val="-6"/>
                <w:sz w:val="22"/>
                <w:szCs w:val="22"/>
              </w:rPr>
              <w:t>,</w:t>
            </w:r>
            <w:r w:rsidRPr="004364CA">
              <w:rPr>
                <w:sz w:val="22"/>
                <w:szCs w:val="22"/>
              </w:rPr>
              <w:t xml:space="preserve"> </w:t>
            </w:r>
            <w:r w:rsidRPr="004364CA">
              <w:rPr>
                <w:color w:val="000000"/>
                <w:spacing w:val="-6"/>
                <w:sz w:val="22"/>
                <w:szCs w:val="22"/>
              </w:rPr>
              <w:t>Ханты-Мансийский автономный округ – Югра, город Когалым, улица Молодежная, д. 30А</w:t>
            </w:r>
          </w:p>
        </w:tc>
        <w:tc>
          <w:tcPr>
            <w:tcW w:w="475" w:type="pct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5 207 000,00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6 313 349,44</w:t>
            </w:r>
          </w:p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1B7245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492 751,77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4" w:type="pct"/>
          </w:tcPr>
          <w:p w:rsidR="001B7245" w:rsidRPr="004364CA" w:rsidRDefault="001B7245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027244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color w:val="000000"/>
                <w:spacing w:val="-6"/>
                <w:sz w:val="22"/>
                <w:szCs w:val="22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Нежилое здание,</w:t>
            </w:r>
            <w:r w:rsidRPr="004364CA">
              <w:rPr>
                <w:sz w:val="22"/>
                <w:szCs w:val="22"/>
              </w:rPr>
              <w:t xml:space="preserve"> </w:t>
            </w:r>
            <w:r w:rsidRPr="004364CA">
              <w:rPr>
                <w:color w:val="000000"/>
                <w:spacing w:val="-6"/>
                <w:sz w:val="22"/>
                <w:szCs w:val="22"/>
              </w:rPr>
              <w:t xml:space="preserve">общей площадью 146,2 </w:t>
            </w:r>
            <w:proofErr w:type="spellStart"/>
            <w:r w:rsidRPr="004364CA">
              <w:rPr>
                <w:color w:val="000000"/>
                <w:spacing w:val="-6"/>
                <w:sz w:val="22"/>
                <w:szCs w:val="22"/>
              </w:rPr>
              <w:t>кв.м</w:t>
            </w:r>
            <w:proofErr w:type="spellEnd"/>
            <w:r w:rsidRPr="004364CA">
              <w:rPr>
                <w:color w:val="000000"/>
                <w:spacing w:val="-6"/>
                <w:sz w:val="22"/>
                <w:szCs w:val="22"/>
              </w:rPr>
              <w:t>,</w:t>
            </w:r>
            <w:r w:rsidRPr="004364CA">
              <w:rPr>
                <w:sz w:val="22"/>
                <w:szCs w:val="22"/>
              </w:rPr>
              <w:t xml:space="preserve"> </w:t>
            </w:r>
            <w:r w:rsidRPr="004364CA">
              <w:rPr>
                <w:color w:val="000000"/>
                <w:spacing w:val="-6"/>
                <w:sz w:val="22"/>
                <w:szCs w:val="22"/>
              </w:rPr>
              <w:t>Ханты-Мансийский автономный округ – Югра, город Когалым, улица Молодежная, д. 6А</w:t>
            </w:r>
          </w:p>
        </w:tc>
        <w:tc>
          <w:tcPr>
            <w:tcW w:w="475" w:type="pct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5 238 000,00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6 350 936,25</w:t>
            </w:r>
          </w:p>
          <w:p w:rsidR="001B7245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1B7245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438 591,20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1B7245" w:rsidRPr="004364CA" w:rsidRDefault="001B7245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4" w:type="pct"/>
          </w:tcPr>
          <w:p w:rsidR="001B7245" w:rsidRPr="004364CA" w:rsidRDefault="001B7245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4364CA">
        <w:tc>
          <w:tcPr>
            <w:tcW w:w="124" w:type="pct"/>
            <w:shd w:val="clear" w:color="auto" w:fill="auto"/>
            <w:vAlign w:val="center"/>
          </w:tcPr>
          <w:p w:rsidR="00353D3E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5.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3E" w:rsidRPr="004364CA" w:rsidRDefault="001B7245" w:rsidP="004364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364CA">
              <w:rPr>
                <w:color w:val="000000"/>
                <w:spacing w:val="-6"/>
                <w:sz w:val="22"/>
                <w:szCs w:val="22"/>
              </w:rPr>
              <w:t>009076/2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353D3E" w:rsidRPr="004364CA" w:rsidRDefault="00353D3E" w:rsidP="004364CA">
            <w:pPr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Нежилое помещение №</w:t>
            </w:r>
            <w:r w:rsidR="001B7245" w:rsidRPr="004364CA">
              <w:rPr>
                <w:sz w:val="22"/>
                <w:szCs w:val="22"/>
              </w:rPr>
              <w:t>2</w:t>
            </w:r>
            <w:r w:rsidRPr="004364CA">
              <w:rPr>
                <w:sz w:val="22"/>
                <w:szCs w:val="22"/>
              </w:rPr>
              <w:t xml:space="preserve">, общей площадью </w:t>
            </w:r>
            <w:r w:rsidR="001B7245" w:rsidRPr="004364CA">
              <w:rPr>
                <w:sz w:val="22"/>
                <w:szCs w:val="22"/>
              </w:rPr>
              <w:t>59,4</w:t>
            </w:r>
            <w:r w:rsidRPr="004364C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364CA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4364CA">
              <w:rPr>
                <w:sz w:val="22"/>
                <w:szCs w:val="22"/>
              </w:rPr>
              <w:t xml:space="preserve">, </w:t>
            </w:r>
            <w:r w:rsidR="001B7245" w:rsidRPr="004364CA">
              <w:rPr>
                <w:color w:val="000000"/>
                <w:spacing w:val="-6"/>
                <w:sz w:val="22"/>
                <w:szCs w:val="22"/>
              </w:rPr>
              <w:t>Ханты-Мансийский автономный округ – Югра, город Когалым, улица Мира, д. 14, корп. В, пом. 2</w:t>
            </w:r>
          </w:p>
        </w:tc>
        <w:tc>
          <w:tcPr>
            <w:tcW w:w="475" w:type="pct"/>
            <w:vAlign w:val="center"/>
          </w:tcPr>
          <w:p w:rsidR="00353D3E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4 223 000,00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353D3E" w:rsidRPr="004364CA" w:rsidRDefault="001B7245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5 120 176,48</w:t>
            </w:r>
          </w:p>
          <w:p w:rsidR="00353D3E" w:rsidRPr="004364CA" w:rsidRDefault="00353D3E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353D3E" w:rsidRPr="004364CA" w:rsidRDefault="001B7245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213 754,36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53D3E" w:rsidRPr="004364CA" w:rsidRDefault="00353D3E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4" w:type="pct"/>
          </w:tcPr>
          <w:p w:rsidR="00353D3E" w:rsidRPr="004364CA" w:rsidRDefault="00353D3E" w:rsidP="004364CA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4364CA" w:rsidRPr="004364CA" w:rsidTr="004364CA">
        <w:tc>
          <w:tcPr>
            <w:tcW w:w="2323" w:type="pct"/>
            <w:gridSpan w:val="3"/>
            <w:shd w:val="clear" w:color="auto" w:fill="auto"/>
          </w:tcPr>
          <w:p w:rsidR="00353D3E" w:rsidRPr="004364CA" w:rsidRDefault="00353D3E" w:rsidP="004364CA">
            <w:pPr>
              <w:jc w:val="right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по ранее заключенным договорам</w:t>
            </w:r>
          </w:p>
        </w:tc>
        <w:tc>
          <w:tcPr>
            <w:tcW w:w="475" w:type="pct"/>
          </w:tcPr>
          <w:p w:rsidR="00353D3E" w:rsidRPr="004364CA" w:rsidRDefault="00353D3E" w:rsidP="004364CA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-</w:t>
            </w:r>
          </w:p>
        </w:tc>
        <w:tc>
          <w:tcPr>
            <w:tcW w:w="577" w:type="pct"/>
            <w:shd w:val="clear" w:color="auto" w:fill="auto"/>
          </w:tcPr>
          <w:p w:rsidR="00353D3E" w:rsidRPr="004364CA" w:rsidRDefault="00353D3E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96" w:type="pct"/>
          </w:tcPr>
          <w:p w:rsidR="00353D3E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25 128 662,99</w:t>
            </w:r>
          </w:p>
        </w:tc>
        <w:tc>
          <w:tcPr>
            <w:tcW w:w="534" w:type="pct"/>
            <w:shd w:val="clear" w:color="auto" w:fill="auto"/>
          </w:tcPr>
          <w:p w:rsidR="00353D3E" w:rsidRPr="004364CA" w:rsidRDefault="00353D3E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4" w:type="pct"/>
          </w:tcPr>
          <w:p w:rsidR="00353D3E" w:rsidRPr="004364CA" w:rsidRDefault="00353D3E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AD26A1">
        <w:tc>
          <w:tcPr>
            <w:tcW w:w="2323" w:type="pct"/>
            <w:gridSpan w:val="3"/>
            <w:shd w:val="clear" w:color="auto" w:fill="auto"/>
          </w:tcPr>
          <w:p w:rsidR="00C34E09" w:rsidRPr="004364CA" w:rsidRDefault="001B7245" w:rsidP="004364CA">
            <w:pPr>
              <w:jc w:val="right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ab/>
              <w:t>И</w:t>
            </w:r>
            <w:r w:rsidR="00C34E09" w:rsidRPr="004364CA">
              <w:rPr>
                <w:sz w:val="22"/>
                <w:szCs w:val="22"/>
              </w:rPr>
              <w:t>того по I</w:t>
            </w:r>
            <w:r w:rsidR="00C34E09" w:rsidRPr="004364CA">
              <w:rPr>
                <w:sz w:val="22"/>
                <w:szCs w:val="22"/>
                <w:lang w:val="en-US"/>
              </w:rPr>
              <w:t>I</w:t>
            </w:r>
            <w:r w:rsidR="00C34E09" w:rsidRPr="004364CA">
              <w:rPr>
                <w:sz w:val="22"/>
                <w:szCs w:val="22"/>
              </w:rPr>
              <w:t xml:space="preserve"> части (159-ФЗ):</w:t>
            </w:r>
          </w:p>
        </w:tc>
        <w:tc>
          <w:tcPr>
            <w:tcW w:w="475" w:type="pct"/>
            <w:vAlign w:val="center"/>
          </w:tcPr>
          <w:p w:rsidR="00C34E09" w:rsidRPr="004364CA" w:rsidRDefault="00A81D86" w:rsidP="00AD26A1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20 648 000,</w:t>
            </w:r>
            <w:r w:rsidR="00C34E09" w:rsidRPr="004364CA">
              <w:rPr>
                <w:sz w:val="22"/>
                <w:szCs w:val="22"/>
              </w:rPr>
              <w:t>00</w:t>
            </w:r>
          </w:p>
        </w:tc>
        <w:tc>
          <w:tcPr>
            <w:tcW w:w="577" w:type="pct"/>
            <w:shd w:val="clear" w:color="auto" w:fill="auto"/>
          </w:tcPr>
          <w:p w:rsidR="00C34E09" w:rsidRPr="004364CA" w:rsidRDefault="00A81D86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2</w:t>
            </w:r>
            <w:r w:rsidR="00BC5318" w:rsidRPr="004364CA">
              <w:rPr>
                <w:bCs/>
                <w:color w:val="000000"/>
                <w:sz w:val="22"/>
                <w:szCs w:val="22"/>
              </w:rPr>
              <w:t>5</w:t>
            </w:r>
            <w:r w:rsidRPr="004364CA">
              <w:rPr>
                <w:bCs/>
                <w:color w:val="000000"/>
                <w:sz w:val="22"/>
                <w:szCs w:val="22"/>
              </w:rPr>
              <w:t> 018 120,74</w:t>
            </w:r>
          </w:p>
          <w:p w:rsidR="00C34E09" w:rsidRPr="004364CA" w:rsidRDefault="00C34E09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(НДС не облагается)</w:t>
            </w:r>
          </w:p>
        </w:tc>
        <w:tc>
          <w:tcPr>
            <w:tcW w:w="596" w:type="pct"/>
            <w:vAlign w:val="center"/>
          </w:tcPr>
          <w:p w:rsidR="00C34E09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26 748 040,40</w:t>
            </w:r>
          </w:p>
        </w:tc>
        <w:tc>
          <w:tcPr>
            <w:tcW w:w="534" w:type="pct"/>
            <w:shd w:val="clear" w:color="auto" w:fill="auto"/>
          </w:tcPr>
          <w:p w:rsidR="00C34E09" w:rsidRPr="004364CA" w:rsidRDefault="00C34E09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4" w:type="pct"/>
          </w:tcPr>
          <w:p w:rsidR="00C34E09" w:rsidRPr="004364CA" w:rsidRDefault="00C34E09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4364CA" w:rsidRPr="004364CA" w:rsidTr="00AD26A1">
        <w:tc>
          <w:tcPr>
            <w:tcW w:w="2323" w:type="pct"/>
            <w:gridSpan w:val="3"/>
            <w:shd w:val="clear" w:color="auto" w:fill="auto"/>
          </w:tcPr>
          <w:p w:rsidR="00C34E09" w:rsidRPr="004364CA" w:rsidRDefault="00C34E09" w:rsidP="004364CA">
            <w:pPr>
              <w:jc w:val="right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ВСЕГО:</w:t>
            </w:r>
          </w:p>
        </w:tc>
        <w:tc>
          <w:tcPr>
            <w:tcW w:w="475" w:type="pct"/>
            <w:vAlign w:val="center"/>
          </w:tcPr>
          <w:p w:rsidR="00C34E09" w:rsidRPr="004364CA" w:rsidRDefault="00A81D86" w:rsidP="00AD26A1">
            <w:pPr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45 275 000,00</w:t>
            </w:r>
          </w:p>
        </w:tc>
        <w:tc>
          <w:tcPr>
            <w:tcW w:w="577" w:type="pct"/>
            <w:shd w:val="clear" w:color="auto" w:fill="auto"/>
          </w:tcPr>
          <w:p w:rsidR="00C34E09" w:rsidRPr="004364CA" w:rsidRDefault="00BC5318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70 578 070,74</w:t>
            </w:r>
          </w:p>
          <w:p w:rsidR="00C34E09" w:rsidRPr="004364CA" w:rsidRDefault="00C34E09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4364CA">
              <w:rPr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4364CA">
              <w:rPr>
                <w:bCs/>
                <w:color w:val="000000"/>
                <w:sz w:val="22"/>
                <w:szCs w:val="22"/>
              </w:rPr>
              <w:t xml:space="preserve">. НДС 20% </w:t>
            </w:r>
          </w:p>
          <w:p w:rsidR="00C34E09" w:rsidRPr="004364CA" w:rsidRDefault="00BC5318" w:rsidP="004364C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364CA">
              <w:rPr>
                <w:bCs/>
                <w:color w:val="000000"/>
                <w:sz w:val="22"/>
                <w:szCs w:val="22"/>
              </w:rPr>
              <w:t>6 530 191,67</w:t>
            </w:r>
            <w:r w:rsidR="00C34E09" w:rsidRPr="004364CA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vAlign w:val="center"/>
          </w:tcPr>
          <w:p w:rsidR="00C34E09" w:rsidRPr="004364CA" w:rsidRDefault="00BC5318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64CA">
              <w:rPr>
                <w:sz w:val="22"/>
                <w:szCs w:val="22"/>
              </w:rPr>
              <w:t>74 </w:t>
            </w:r>
            <w:r w:rsidR="004F238E" w:rsidRPr="004364CA">
              <w:rPr>
                <w:sz w:val="22"/>
                <w:szCs w:val="22"/>
              </w:rPr>
              <w:t>770</w:t>
            </w:r>
            <w:r w:rsidRPr="004364CA">
              <w:rPr>
                <w:sz w:val="22"/>
                <w:szCs w:val="22"/>
              </w:rPr>
              <w:t> </w:t>
            </w:r>
            <w:r w:rsidR="004F238E" w:rsidRPr="004364CA">
              <w:rPr>
                <w:sz w:val="22"/>
                <w:szCs w:val="22"/>
              </w:rPr>
              <w:t>6</w:t>
            </w:r>
            <w:r w:rsidRPr="004364CA">
              <w:rPr>
                <w:sz w:val="22"/>
                <w:szCs w:val="22"/>
              </w:rPr>
              <w:t>90,40</w:t>
            </w:r>
          </w:p>
        </w:tc>
        <w:tc>
          <w:tcPr>
            <w:tcW w:w="534" w:type="pct"/>
            <w:shd w:val="clear" w:color="auto" w:fill="auto"/>
          </w:tcPr>
          <w:p w:rsidR="00C34E09" w:rsidRPr="004364CA" w:rsidRDefault="00C34E09" w:rsidP="004364CA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4" w:type="pct"/>
          </w:tcPr>
          <w:p w:rsidR="00C34E09" w:rsidRPr="004364CA" w:rsidRDefault="00C34E09" w:rsidP="004364C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B17EEA" w:rsidRPr="0020224B" w:rsidRDefault="00B17EEA" w:rsidP="00CB792B">
      <w:pPr>
        <w:ind w:firstLine="708"/>
        <w:rPr>
          <w:sz w:val="26"/>
          <w:szCs w:val="26"/>
        </w:rPr>
      </w:pPr>
    </w:p>
    <w:sectPr w:rsidR="00B17EEA" w:rsidRPr="0020224B" w:rsidSect="004364CA">
      <w:pgSz w:w="16838" w:h="11906" w:orient="landscape"/>
      <w:pgMar w:top="56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C9035D"/>
    <w:multiLevelType w:val="hybridMultilevel"/>
    <w:tmpl w:val="82B4C4AC"/>
    <w:lvl w:ilvl="0" w:tplc="D20A47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E4"/>
    <w:rsid w:val="00015A6A"/>
    <w:rsid w:val="00016D3A"/>
    <w:rsid w:val="00020A92"/>
    <w:rsid w:val="00045E1A"/>
    <w:rsid w:val="00054AEC"/>
    <w:rsid w:val="00056438"/>
    <w:rsid w:val="00064C48"/>
    <w:rsid w:val="00065BCF"/>
    <w:rsid w:val="0006728E"/>
    <w:rsid w:val="00082085"/>
    <w:rsid w:val="000902CF"/>
    <w:rsid w:val="000B2FB4"/>
    <w:rsid w:val="000B7D71"/>
    <w:rsid w:val="000F0569"/>
    <w:rsid w:val="00123B3D"/>
    <w:rsid w:val="001438BB"/>
    <w:rsid w:val="00171A84"/>
    <w:rsid w:val="001B7245"/>
    <w:rsid w:val="001D0927"/>
    <w:rsid w:val="001D42EF"/>
    <w:rsid w:val="001E2EC1"/>
    <w:rsid w:val="001E328E"/>
    <w:rsid w:val="00201088"/>
    <w:rsid w:val="0020224B"/>
    <w:rsid w:val="00224BF8"/>
    <w:rsid w:val="002347D4"/>
    <w:rsid w:val="00251514"/>
    <w:rsid w:val="002549B1"/>
    <w:rsid w:val="0027007A"/>
    <w:rsid w:val="00270DAE"/>
    <w:rsid w:val="002735CA"/>
    <w:rsid w:val="002738D7"/>
    <w:rsid w:val="00280F14"/>
    <w:rsid w:val="002A570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1696B"/>
    <w:rsid w:val="0034402B"/>
    <w:rsid w:val="003447F7"/>
    <w:rsid w:val="00350B30"/>
    <w:rsid w:val="00353177"/>
    <w:rsid w:val="00353D3E"/>
    <w:rsid w:val="0035602A"/>
    <w:rsid w:val="00372932"/>
    <w:rsid w:val="00395680"/>
    <w:rsid w:val="003A6578"/>
    <w:rsid w:val="003D6A0D"/>
    <w:rsid w:val="003D750E"/>
    <w:rsid w:val="003F587E"/>
    <w:rsid w:val="00412727"/>
    <w:rsid w:val="00430F5D"/>
    <w:rsid w:val="0043438A"/>
    <w:rsid w:val="004364CA"/>
    <w:rsid w:val="0047672D"/>
    <w:rsid w:val="00486F92"/>
    <w:rsid w:val="0049527F"/>
    <w:rsid w:val="004A12F1"/>
    <w:rsid w:val="004F238E"/>
    <w:rsid w:val="004F264F"/>
    <w:rsid w:val="004F33B1"/>
    <w:rsid w:val="004F6241"/>
    <w:rsid w:val="005349C1"/>
    <w:rsid w:val="00544806"/>
    <w:rsid w:val="005500E4"/>
    <w:rsid w:val="00554C70"/>
    <w:rsid w:val="00564BD7"/>
    <w:rsid w:val="00587FCB"/>
    <w:rsid w:val="00592EC6"/>
    <w:rsid w:val="006015ED"/>
    <w:rsid w:val="00601BA0"/>
    <w:rsid w:val="00625AA2"/>
    <w:rsid w:val="00635680"/>
    <w:rsid w:val="006429F8"/>
    <w:rsid w:val="00644BEF"/>
    <w:rsid w:val="0065731C"/>
    <w:rsid w:val="00693694"/>
    <w:rsid w:val="006C38F9"/>
    <w:rsid w:val="006D4A5B"/>
    <w:rsid w:val="006D5BDA"/>
    <w:rsid w:val="006F7B84"/>
    <w:rsid w:val="0070169A"/>
    <w:rsid w:val="00712925"/>
    <w:rsid w:val="007300EF"/>
    <w:rsid w:val="0073209C"/>
    <w:rsid w:val="00732757"/>
    <w:rsid w:val="0073777F"/>
    <w:rsid w:val="00737D13"/>
    <w:rsid w:val="00747B75"/>
    <w:rsid w:val="0076654B"/>
    <w:rsid w:val="007B4319"/>
    <w:rsid w:val="007C24AA"/>
    <w:rsid w:val="007D1C62"/>
    <w:rsid w:val="007E28C2"/>
    <w:rsid w:val="007F1A66"/>
    <w:rsid w:val="007F5689"/>
    <w:rsid w:val="00816A34"/>
    <w:rsid w:val="00820045"/>
    <w:rsid w:val="008329FC"/>
    <w:rsid w:val="008404A3"/>
    <w:rsid w:val="00852A69"/>
    <w:rsid w:val="0086685A"/>
    <w:rsid w:val="00874F39"/>
    <w:rsid w:val="00877CE5"/>
    <w:rsid w:val="0088013C"/>
    <w:rsid w:val="00892BF3"/>
    <w:rsid w:val="008A4840"/>
    <w:rsid w:val="008C0B7C"/>
    <w:rsid w:val="008C5E54"/>
    <w:rsid w:val="008C7E24"/>
    <w:rsid w:val="008D2DB3"/>
    <w:rsid w:val="008D68E8"/>
    <w:rsid w:val="0090064D"/>
    <w:rsid w:val="00916A57"/>
    <w:rsid w:val="00952EC3"/>
    <w:rsid w:val="0098458C"/>
    <w:rsid w:val="00993E30"/>
    <w:rsid w:val="009C47D2"/>
    <w:rsid w:val="00A1612F"/>
    <w:rsid w:val="00A42712"/>
    <w:rsid w:val="00A564E7"/>
    <w:rsid w:val="00A81D86"/>
    <w:rsid w:val="00AD26A1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71C99"/>
    <w:rsid w:val="00B76514"/>
    <w:rsid w:val="00B76D6D"/>
    <w:rsid w:val="00BB1866"/>
    <w:rsid w:val="00BC37E6"/>
    <w:rsid w:val="00BC5318"/>
    <w:rsid w:val="00BD38FC"/>
    <w:rsid w:val="00BE3451"/>
    <w:rsid w:val="00BF4FFE"/>
    <w:rsid w:val="00C27247"/>
    <w:rsid w:val="00C34E09"/>
    <w:rsid w:val="00C63150"/>
    <w:rsid w:val="00C700C4"/>
    <w:rsid w:val="00C700F3"/>
    <w:rsid w:val="00CB2627"/>
    <w:rsid w:val="00CB792B"/>
    <w:rsid w:val="00CC367F"/>
    <w:rsid w:val="00CE2D76"/>
    <w:rsid w:val="00CF6B89"/>
    <w:rsid w:val="00D52DB6"/>
    <w:rsid w:val="00D5489C"/>
    <w:rsid w:val="00D83852"/>
    <w:rsid w:val="00D87CC0"/>
    <w:rsid w:val="00D91416"/>
    <w:rsid w:val="00DA163B"/>
    <w:rsid w:val="00DB0401"/>
    <w:rsid w:val="00DC4E03"/>
    <w:rsid w:val="00DF7BA1"/>
    <w:rsid w:val="00E027BE"/>
    <w:rsid w:val="00E049DE"/>
    <w:rsid w:val="00E275C8"/>
    <w:rsid w:val="00E30008"/>
    <w:rsid w:val="00E30D32"/>
    <w:rsid w:val="00E57A96"/>
    <w:rsid w:val="00E623AE"/>
    <w:rsid w:val="00E76C71"/>
    <w:rsid w:val="00E96428"/>
    <w:rsid w:val="00EB75CB"/>
    <w:rsid w:val="00EC17E6"/>
    <w:rsid w:val="00EC6177"/>
    <w:rsid w:val="00ED59D3"/>
    <w:rsid w:val="00ED5C7C"/>
    <w:rsid w:val="00ED62A2"/>
    <w:rsid w:val="00ED680E"/>
    <w:rsid w:val="00EE539C"/>
    <w:rsid w:val="00F06198"/>
    <w:rsid w:val="00F44025"/>
    <w:rsid w:val="00F5080D"/>
    <w:rsid w:val="00F54821"/>
    <w:rsid w:val="00F8542E"/>
    <w:rsid w:val="00F90C0A"/>
    <w:rsid w:val="00FB426A"/>
    <w:rsid w:val="00FB5937"/>
    <w:rsid w:val="00FD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2CE4"/>
  <w15:docId w15:val="{45753743-3DAF-43EB-B695-2FE00D57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5E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ConsPlusNormal">
    <w:name w:val="ConsPlusNormal"/>
    <w:rsid w:val="00D914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AF15D-9EE5-4708-9D0C-E5E78F15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2025-02-21T10:53:00Z</cp:lastPrinted>
  <dcterms:created xsi:type="dcterms:W3CDTF">2025-03-25T10:33:00Z</dcterms:created>
  <dcterms:modified xsi:type="dcterms:W3CDTF">2025-04-17T03:51:00Z</dcterms:modified>
</cp:coreProperties>
</file>